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AD20" w14:textId="5C35804B" w:rsidR="009F358A" w:rsidRPr="00EA7BD1" w:rsidRDefault="00DE17F0">
      <w:pPr>
        <w:pStyle w:val="Heading1"/>
        <w:spacing w:before="79"/>
        <w:ind w:left="679"/>
        <w:jc w:val="center"/>
        <w:rPr>
          <w:b w:val="0"/>
          <w:bCs w:val="0"/>
          <w:sz w:val="24"/>
          <w:szCs w:val="24"/>
          <w:u w:val="single"/>
        </w:rPr>
      </w:pPr>
      <w:r w:rsidRPr="00EA7BD1">
        <w:rPr>
          <w:sz w:val="24"/>
          <w:szCs w:val="24"/>
          <w:u w:val="single"/>
        </w:rPr>
        <w:t>C</w:t>
      </w:r>
      <w:r w:rsidRPr="00EA7BD1">
        <w:rPr>
          <w:spacing w:val="-1"/>
          <w:sz w:val="24"/>
          <w:szCs w:val="24"/>
          <w:u w:val="single"/>
        </w:rPr>
        <w:t>ompetitio</w:t>
      </w:r>
      <w:r w:rsidRPr="00EA7BD1">
        <w:rPr>
          <w:sz w:val="24"/>
          <w:szCs w:val="24"/>
          <w:u w:val="single"/>
        </w:rPr>
        <w:t>n</w:t>
      </w:r>
      <w:r w:rsidRPr="00EA7BD1">
        <w:rPr>
          <w:spacing w:val="24"/>
          <w:sz w:val="24"/>
          <w:szCs w:val="24"/>
          <w:u w:val="single"/>
        </w:rPr>
        <w:t xml:space="preserve"> </w:t>
      </w:r>
      <w:r w:rsidRPr="00EA7BD1">
        <w:rPr>
          <w:spacing w:val="-1"/>
          <w:sz w:val="24"/>
          <w:szCs w:val="24"/>
          <w:u w:val="single"/>
        </w:rPr>
        <w:t>Law</w:t>
      </w:r>
    </w:p>
    <w:p w14:paraId="37C067D6" w14:textId="77777777" w:rsidR="009F358A" w:rsidRPr="00EA7BD1" w:rsidRDefault="009F358A">
      <w:pPr>
        <w:spacing w:before="9" w:line="160" w:lineRule="exact"/>
        <w:rPr>
          <w:sz w:val="24"/>
          <w:szCs w:val="24"/>
        </w:rPr>
      </w:pPr>
    </w:p>
    <w:p w14:paraId="6B5C53F5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500DC854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3BCB0EC4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78023D48" w14:textId="77777777" w:rsidR="00413892" w:rsidRPr="00EA7BD1" w:rsidRDefault="00413892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</w:pPr>
    </w:p>
    <w:p w14:paraId="08F5E952" w14:textId="30BBAAF5" w:rsidR="00413892" w:rsidRPr="00EA7BD1" w:rsidRDefault="00127318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</w:pP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Class </w:t>
      </w:r>
      <w:r w:rsidR="007F241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4</w:t>
      </w:r>
      <w:r w:rsidR="00413892" w:rsidRPr="00EA7BD1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 xml:space="preserve">:  </w:t>
      </w:r>
      <w:r w:rsidR="000D4096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>Abuse of Dominance</w:t>
      </w:r>
      <w:r w:rsidR="006F76E8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  <w:t xml:space="preserve"> (Refusal to Supply)</w:t>
      </w:r>
    </w:p>
    <w:p w14:paraId="5D04B37F" w14:textId="77777777" w:rsidR="00413892" w:rsidRPr="00EA7BD1" w:rsidRDefault="00413892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u w:val="single"/>
        </w:rPr>
      </w:pPr>
    </w:p>
    <w:p w14:paraId="1866FEA2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42434B1E" w14:textId="77777777" w:rsidR="009F358A" w:rsidRPr="00EA7BD1" w:rsidRDefault="009F358A">
      <w:pPr>
        <w:spacing w:line="200" w:lineRule="exact"/>
        <w:rPr>
          <w:sz w:val="24"/>
          <w:szCs w:val="24"/>
        </w:rPr>
      </w:pPr>
    </w:p>
    <w:p w14:paraId="2AA59591" w14:textId="77777777" w:rsidR="009F358A" w:rsidRPr="00EA7BD1" w:rsidRDefault="009F358A">
      <w:pPr>
        <w:spacing w:before="14" w:line="280" w:lineRule="exact"/>
        <w:rPr>
          <w:sz w:val="24"/>
          <w:szCs w:val="24"/>
        </w:rPr>
      </w:pPr>
    </w:p>
    <w:p w14:paraId="2D67A315" w14:textId="77777777" w:rsidR="009F358A" w:rsidRPr="00EA7BD1" w:rsidRDefault="00DE17F0">
      <w:pPr>
        <w:spacing w:before="76"/>
        <w:ind w:left="83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Reading</w:t>
      </w:r>
      <w:r w:rsidRPr="00EA7BD1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u w:val="single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signment:</w:t>
      </w:r>
    </w:p>
    <w:p w14:paraId="7BE83A70" w14:textId="77777777" w:rsidR="009F358A" w:rsidRPr="00EA7BD1" w:rsidRDefault="009F358A">
      <w:pPr>
        <w:spacing w:before="2" w:line="180" w:lineRule="exact"/>
        <w:rPr>
          <w:sz w:val="24"/>
          <w:szCs w:val="24"/>
        </w:rPr>
      </w:pPr>
    </w:p>
    <w:p w14:paraId="1716C46A" w14:textId="77777777" w:rsidR="009F358A" w:rsidRPr="00EA7BD1" w:rsidRDefault="00DE17F0" w:rsidP="00DE17F0">
      <w:pPr>
        <w:spacing w:before="76"/>
        <w:ind w:left="832"/>
        <w:rPr>
          <w:rFonts w:ascii="Times New Roman" w:eastAsia="Times New Roman" w:hAnsi="Times New Roman" w:cs="Times New Roman"/>
          <w:sz w:val="24"/>
          <w:szCs w:val="24"/>
        </w:rPr>
      </w:pP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EA7BD1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class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pleas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EA7B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EA7B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EA7BD1">
        <w:rPr>
          <w:rFonts w:ascii="Times New Roman" w:eastAsia="Times New Roman" w:hAnsi="Times New Roman" w:cs="Times New Roman"/>
          <w:b/>
          <w:bCs/>
          <w:sz w:val="24"/>
          <w:szCs w:val="24"/>
        </w:rPr>
        <w:t>d:</w:t>
      </w:r>
    </w:p>
    <w:p w14:paraId="5F79D55F" w14:textId="77777777" w:rsidR="009F358A" w:rsidRPr="00EA7BD1" w:rsidRDefault="009F358A">
      <w:pPr>
        <w:spacing w:before="17" w:line="240" w:lineRule="exact"/>
        <w:rPr>
          <w:sz w:val="24"/>
          <w:szCs w:val="24"/>
        </w:rPr>
      </w:pPr>
    </w:p>
    <w:p w14:paraId="1C4C617F" w14:textId="2769C08B" w:rsidR="006F76E8" w:rsidRPr="00CD3EB6" w:rsidRDefault="006F76E8" w:rsidP="00413892">
      <w:pPr>
        <w:pStyle w:val="BodyText"/>
        <w:numPr>
          <w:ilvl w:val="0"/>
          <w:numId w:val="1"/>
        </w:numPr>
        <w:rPr>
          <w:i/>
          <w:iCs/>
          <w:sz w:val="24"/>
          <w:szCs w:val="24"/>
        </w:rPr>
      </w:pPr>
      <w:r w:rsidRPr="00CD3EB6">
        <w:rPr>
          <w:i/>
          <w:iCs/>
          <w:sz w:val="24"/>
          <w:szCs w:val="24"/>
        </w:rPr>
        <w:t>Aspen</w:t>
      </w:r>
    </w:p>
    <w:p w14:paraId="1F0C5D7B" w14:textId="77777777" w:rsidR="006F76E8" w:rsidRDefault="006F76E8" w:rsidP="006F76E8">
      <w:pPr>
        <w:pStyle w:val="BodyText"/>
        <w:rPr>
          <w:sz w:val="24"/>
          <w:szCs w:val="24"/>
        </w:rPr>
      </w:pPr>
    </w:p>
    <w:p w14:paraId="386AE803" w14:textId="649B9CBA" w:rsidR="006F76E8" w:rsidRPr="00CD3EB6" w:rsidRDefault="006F76E8" w:rsidP="006F76E8">
      <w:pPr>
        <w:pStyle w:val="BodyText"/>
        <w:numPr>
          <w:ilvl w:val="0"/>
          <w:numId w:val="1"/>
        </w:numPr>
        <w:rPr>
          <w:i/>
          <w:iCs/>
          <w:sz w:val="24"/>
          <w:szCs w:val="24"/>
        </w:rPr>
      </w:pPr>
      <w:r w:rsidRPr="00CD3EB6">
        <w:rPr>
          <w:i/>
          <w:iCs/>
          <w:sz w:val="24"/>
          <w:szCs w:val="24"/>
        </w:rPr>
        <w:t>Trinko</w:t>
      </w:r>
    </w:p>
    <w:p w14:paraId="394501FB" w14:textId="77777777" w:rsidR="006F76E8" w:rsidRDefault="006F76E8" w:rsidP="006F76E8">
      <w:pPr>
        <w:pStyle w:val="BodyText"/>
        <w:ind w:firstLine="0"/>
        <w:rPr>
          <w:sz w:val="24"/>
          <w:szCs w:val="24"/>
        </w:rPr>
      </w:pPr>
    </w:p>
    <w:p w14:paraId="5FFB868F" w14:textId="01384D9C" w:rsidR="000B39BC" w:rsidRPr="00EA7BD1" w:rsidRDefault="000B39BC" w:rsidP="00413892">
      <w:pPr>
        <w:pStyle w:val="BodyText"/>
        <w:numPr>
          <w:ilvl w:val="0"/>
          <w:numId w:val="1"/>
        </w:numPr>
        <w:rPr>
          <w:sz w:val="24"/>
          <w:szCs w:val="24"/>
        </w:rPr>
      </w:pPr>
      <w:r w:rsidRPr="00EA7BD1">
        <w:rPr>
          <w:sz w:val="24"/>
          <w:szCs w:val="24"/>
        </w:rPr>
        <w:t xml:space="preserve">European Commission’s </w:t>
      </w:r>
      <w:r w:rsidR="007F241D">
        <w:rPr>
          <w:sz w:val="24"/>
          <w:szCs w:val="24"/>
        </w:rPr>
        <w:t xml:space="preserve">Draft </w:t>
      </w:r>
      <w:r w:rsidR="000D4096">
        <w:rPr>
          <w:sz w:val="24"/>
          <w:szCs w:val="24"/>
        </w:rPr>
        <w:t>Guidance Paper on Article 102</w:t>
      </w:r>
      <w:r w:rsidR="00672904">
        <w:rPr>
          <w:sz w:val="24"/>
          <w:szCs w:val="24"/>
        </w:rPr>
        <w:t xml:space="preserve"> (pp. 1-38)</w:t>
      </w:r>
    </w:p>
    <w:p w14:paraId="4F660F1D" w14:textId="77777777" w:rsidR="000B39BC" w:rsidRPr="00EA7BD1" w:rsidRDefault="000B39BC" w:rsidP="000B39BC">
      <w:pPr>
        <w:pStyle w:val="BodyText"/>
        <w:ind w:firstLine="0"/>
        <w:rPr>
          <w:sz w:val="24"/>
          <w:szCs w:val="24"/>
        </w:rPr>
      </w:pPr>
    </w:p>
    <w:p w14:paraId="35649E4E" w14:textId="77777777" w:rsidR="000D4096" w:rsidRPr="000D4096" w:rsidRDefault="000D4096" w:rsidP="006146C4">
      <w:pPr>
        <w:pStyle w:val="BodyText"/>
        <w:numPr>
          <w:ilvl w:val="0"/>
          <w:numId w:val="1"/>
        </w:numPr>
        <w:tabs>
          <w:tab w:val="left" w:pos="1170"/>
        </w:tabs>
        <w:spacing w:before="18" w:line="240" w:lineRule="exact"/>
        <w:rPr>
          <w:rFonts w:cs="Times New Roman"/>
          <w:sz w:val="24"/>
          <w:szCs w:val="24"/>
        </w:rPr>
      </w:pPr>
      <w:r>
        <w:rPr>
          <w:i/>
          <w:iCs/>
          <w:sz w:val="24"/>
          <w:szCs w:val="24"/>
        </w:rPr>
        <w:t>Magill</w:t>
      </w:r>
    </w:p>
    <w:p w14:paraId="03356E4C" w14:textId="77777777" w:rsidR="000D4096" w:rsidRDefault="000D4096" w:rsidP="000D4096">
      <w:pPr>
        <w:pStyle w:val="ListParagraph"/>
        <w:rPr>
          <w:sz w:val="24"/>
          <w:szCs w:val="24"/>
        </w:rPr>
      </w:pPr>
    </w:p>
    <w:p w14:paraId="6D93FCCD" w14:textId="48CDE060" w:rsidR="00413892" w:rsidRPr="00EA7BD1" w:rsidRDefault="00DE17F0" w:rsidP="00EA7BD1">
      <w:pPr>
        <w:tabs>
          <w:tab w:val="left" w:pos="1170"/>
        </w:tabs>
        <w:rPr>
          <w:rFonts w:ascii="Times New Roman" w:eastAsia="Times New Roman" w:hAnsi="Times New Roman" w:cs="Times New Roman"/>
          <w:i/>
          <w:sz w:val="24"/>
          <w:szCs w:val="24"/>
        </w:rPr>
      </w:pPr>
      <w:r w:rsidRPr="00EA7BD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1564858" w14:textId="77777777" w:rsidR="009F358A" w:rsidRPr="00EA7BD1" w:rsidRDefault="009F358A">
      <w:pPr>
        <w:spacing w:before="18" w:line="240" w:lineRule="exact"/>
        <w:rPr>
          <w:sz w:val="24"/>
          <w:szCs w:val="24"/>
        </w:rPr>
      </w:pPr>
    </w:p>
    <w:sectPr w:rsidR="009F358A" w:rsidRPr="00EA7BD1">
      <w:type w:val="continuous"/>
      <w:pgSz w:w="12240" w:h="15840"/>
      <w:pgMar w:top="12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62F7E"/>
    <w:multiLevelType w:val="hybridMultilevel"/>
    <w:tmpl w:val="6E0AFC90"/>
    <w:lvl w:ilvl="0" w:tplc="CBFAD13A">
      <w:start w:val="1"/>
      <w:numFmt w:val="bullet"/>
      <w:lvlText w:val="-"/>
      <w:lvlJc w:val="left"/>
      <w:pPr>
        <w:ind w:hanging="339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553419EA">
      <w:start w:val="1"/>
      <w:numFmt w:val="bullet"/>
      <w:lvlText w:val="•"/>
      <w:lvlJc w:val="left"/>
      <w:rPr>
        <w:rFonts w:hint="default"/>
      </w:rPr>
    </w:lvl>
    <w:lvl w:ilvl="2" w:tplc="7DF476DA">
      <w:start w:val="1"/>
      <w:numFmt w:val="bullet"/>
      <w:lvlText w:val="•"/>
      <w:lvlJc w:val="left"/>
      <w:rPr>
        <w:rFonts w:hint="default"/>
      </w:rPr>
    </w:lvl>
    <w:lvl w:ilvl="3" w:tplc="28E420C8">
      <w:start w:val="1"/>
      <w:numFmt w:val="bullet"/>
      <w:lvlText w:val="•"/>
      <w:lvlJc w:val="left"/>
      <w:rPr>
        <w:rFonts w:hint="default"/>
      </w:rPr>
    </w:lvl>
    <w:lvl w:ilvl="4" w:tplc="160289FE">
      <w:start w:val="1"/>
      <w:numFmt w:val="bullet"/>
      <w:lvlText w:val="•"/>
      <w:lvlJc w:val="left"/>
      <w:rPr>
        <w:rFonts w:hint="default"/>
      </w:rPr>
    </w:lvl>
    <w:lvl w:ilvl="5" w:tplc="67C44890">
      <w:start w:val="1"/>
      <w:numFmt w:val="bullet"/>
      <w:lvlText w:val="•"/>
      <w:lvlJc w:val="left"/>
      <w:rPr>
        <w:rFonts w:hint="default"/>
      </w:rPr>
    </w:lvl>
    <w:lvl w:ilvl="6" w:tplc="3E7EE480">
      <w:start w:val="1"/>
      <w:numFmt w:val="bullet"/>
      <w:lvlText w:val="•"/>
      <w:lvlJc w:val="left"/>
      <w:rPr>
        <w:rFonts w:hint="default"/>
      </w:rPr>
    </w:lvl>
    <w:lvl w:ilvl="7" w:tplc="B7B0716A">
      <w:start w:val="1"/>
      <w:numFmt w:val="bullet"/>
      <w:lvlText w:val="•"/>
      <w:lvlJc w:val="left"/>
      <w:rPr>
        <w:rFonts w:hint="default"/>
      </w:rPr>
    </w:lvl>
    <w:lvl w:ilvl="8" w:tplc="63542AE4">
      <w:start w:val="1"/>
      <w:numFmt w:val="bullet"/>
      <w:lvlText w:val="•"/>
      <w:lvlJc w:val="left"/>
      <w:rPr>
        <w:rFonts w:hint="default"/>
      </w:rPr>
    </w:lvl>
  </w:abstractNum>
  <w:num w:numId="1" w16cid:durableId="170840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8A"/>
    <w:rsid w:val="000B39BC"/>
    <w:rsid w:val="000D1709"/>
    <w:rsid w:val="000D4096"/>
    <w:rsid w:val="00127318"/>
    <w:rsid w:val="003927D1"/>
    <w:rsid w:val="00413892"/>
    <w:rsid w:val="004637A4"/>
    <w:rsid w:val="004C5DA2"/>
    <w:rsid w:val="005847C7"/>
    <w:rsid w:val="006146C4"/>
    <w:rsid w:val="00672904"/>
    <w:rsid w:val="006F76E8"/>
    <w:rsid w:val="007E770A"/>
    <w:rsid w:val="007F241D"/>
    <w:rsid w:val="008640F3"/>
    <w:rsid w:val="009D7B4F"/>
    <w:rsid w:val="009F358A"/>
    <w:rsid w:val="00A20DB6"/>
    <w:rsid w:val="00B4580F"/>
    <w:rsid w:val="00CA293B"/>
    <w:rsid w:val="00CD3EB6"/>
    <w:rsid w:val="00CE7298"/>
    <w:rsid w:val="00D0014F"/>
    <w:rsid w:val="00D5608E"/>
    <w:rsid w:val="00DE17F0"/>
    <w:rsid w:val="00DF38CB"/>
    <w:rsid w:val="00EA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1765A"/>
  <w15:docId w15:val="{A01E02C0-6933-4924-8536-F34267B3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6"/>
      <w:ind w:left="832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0" w:hanging="339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Lecture 3 Reading Assignment.docx</vt:lpstr>
    </vt:vector>
  </TitlesOfParts>
  <Company>VBB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Lecture 3 Reading Assignment.docx</dc:title>
  <dc:creator>pbock</dc:creator>
  <cp:lastModifiedBy>Hull, David</cp:lastModifiedBy>
  <cp:revision>3</cp:revision>
  <dcterms:created xsi:type="dcterms:W3CDTF">2025-11-03T17:21:00Z</dcterms:created>
  <dcterms:modified xsi:type="dcterms:W3CDTF">2025-11-03T17:39:00Z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LastSaved">
    <vt:filetime>2019-10-18T00:00:00Z</vt:filetime>
  </property>
</Properties>
</file>