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EEE4" w14:textId="77777777" w:rsidR="009F358A" w:rsidRPr="00413892" w:rsidRDefault="00DE17F0">
      <w:pPr>
        <w:pStyle w:val="Heading1"/>
        <w:spacing w:before="79"/>
        <w:ind w:left="679"/>
        <w:jc w:val="center"/>
        <w:rPr>
          <w:b w:val="0"/>
          <w:bCs w:val="0"/>
          <w:u w:val="single"/>
        </w:rPr>
      </w:pPr>
      <w:r w:rsidRPr="00413892">
        <w:rPr>
          <w:u w:val="single"/>
        </w:rPr>
        <w:t>Internat</w:t>
      </w:r>
      <w:r w:rsidRPr="00413892">
        <w:rPr>
          <w:spacing w:val="-2"/>
          <w:u w:val="single"/>
        </w:rPr>
        <w:t>i</w:t>
      </w:r>
      <w:r w:rsidRPr="00413892">
        <w:rPr>
          <w:spacing w:val="-1"/>
          <w:u w:val="single"/>
        </w:rPr>
        <w:t>o</w:t>
      </w:r>
      <w:r w:rsidRPr="00413892">
        <w:rPr>
          <w:u w:val="single"/>
        </w:rPr>
        <w:t>nal</w:t>
      </w:r>
      <w:r w:rsidRPr="00413892">
        <w:rPr>
          <w:spacing w:val="23"/>
          <w:u w:val="single"/>
        </w:rPr>
        <w:t xml:space="preserve"> </w:t>
      </w:r>
      <w:r w:rsidRPr="00413892">
        <w:rPr>
          <w:u w:val="single"/>
        </w:rPr>
        <w:t>and</w:t>
      </w:r>
      <w:r w:rsidRPr="00413892">
        <w:rPr>
          <w:spacing w:val="24"/>
          <w:u w:val="single"/>
        </w:rPr>
        <w:t xml:space="preserve"> </w:t>
      </w:r>
      <w:r w:rsidRPr="00413892">
        <w:rPr>
          <w:u w:val="single"/>
        </w:rPr>
        <w:t>Co</w:t>
      </w:r>
      <w:r w:rsidRPr="00413892">
        <w:rPr>
          <w:spacing w:val="-1"/>
          <w:u w:val="single"/>
        </w:rPr>
        <w:t>m</w:t>
      </w:r>
      <w:r w:rsidRPr="00413892">
        <w:rPr>
          <w:u w:val="single"/>
        </w:rPr>
        <w:t>pa</w:t>
      </w:r>
      <w:r w:rsidRPr="00413892">
        <w:rPr>
          <w:spacing w:val="-1"/>
          <w:u w:val="single"/>
        </w:rPr>
        <w:t>rativ</w:t>
      </w:r>
      <w:r w:rsidRPr="00413892">
        <w:rPr>
          <w:u w:val="single"/>
        </w:rPr>
        <w:t>e</w:t>
      </w:r>
      <w:r w:rsidRPr="00413892">
        <w:rPr>
          <w:spacing w:val="24"/>
          <w:u w:val="single"/>
        </w:rPr>
        <w:t xml:space="preserve"> </w:t>
      </w:r>
      <w:r w:rsidRPr="00413892">
        <w:rPr>
          <w:u w:val="single"/>
        </w:rPr>
        <w:t>C</w:t>
      </w:r>
      <w:r w:rsidRPr="00413892">
        <w:rPr>
          <w:spacing w:val="-1"/>
          <w:u w:val="single"/>
        </w:rPr>
        <w:t>ompetitio</w:t>
      </w:r>
      <w:r w:rsidRPr="00413892">
        <w:rPr>
          <w:u w:val="single"/>
        </w:rPr>
        <w:t>n</w:t>
      </w:r>
      <w:r w:rsidRPr="00413892">
        <w:rPr>
          <w:spacing w:val="24"/>
          <w:u w:val="single"/>
        </w:rPr>
        <w:t xml:space="preserve"> </w:t>
      </w:r>
      <w:r w:rsidRPr="00413892">
        <w:rPr>
          <w:spacing w:val="-1"/>
          <w:u w:val="single"/>
        </w:rPr>
        <w:t>Law</w:t>
      </w:r>
    </w:p>
    <w:p w14:paraId="2C6393D8" w14:textId="77777777" w:rsidR="009F358A" w:rsidRDefault="009F358A">
      <w:pPr>
        <w:spacing w:before="9" w:line="160" w:lineRule="exact"/>
        <w:rPr>
          <w:sz w:val="16"/>
          <w:szCs w:val="16"/>
        </w:rPr>
      </w:pPr>
    </w:p>
    <w:p w14:paraId="032B986B" w14:textId="77777777" w:rsidR="009F358A" w:rsidRDefault="009F358A">
      <w:pPr>
        <w:spacing w:line="200" w:lineRule="exact"/>
        <w:rPr>
          <w:sz w:val="20"/>
          <w:szCs w:val="20"/>
        </w:rPr>
      </w:pPr>
    </w:p>
    <w:p w14:paraId="3A82F745" w14:textId="77777777" w:rsidR="009F358A" w:rsidRDefault="009F358A">
      <w:pPr>
        <w:spacing w:line="200" w:lineRule="exact"/>
        <w:rPr>
          <w:sz w:val="20"/>
          <w:szCs w:val="20"/>
        </w:rPr>
      </w:pPr>
    </w:p>
    <w:p w14:paraId="4D54E6F6" w14:textId="77777777" w:rsidR="009F358A" w:rsidRDefault="009F358A">
      <w:pPr>
        <w:spacing w:line="200" w:lineRule="exact"/>
        <w:rPr>
          <w:sz w:val="20"/>
          <w:szCs w:val="20"/>
        </w:rPr>
      </w:pPr>
    </w:p>
    <w:p w14:paraId="4D2D547E" w14:textId="77777777" w:rsidR="00413892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-1"/>
          <w:u w:val="single"/>
        </w:rPr>
      </w:pPr>
    </w:p>
    <w:p w14:paraId="5F0F398B" w14:textId="16BD1E88" w:rsidR="00413892" w:rsidRDefault="00B8122C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u w:val="single"/>
        </w:rPr>
      </w:pPr>
      <w:r>
        <w:rPr>
          <w:rFonts w:ascii="Times New Roman" w:eastAsia="Times New Roman" w:hAnsi="Times New Roman" w:cs="Times New Roman"/>
          <w:b/>
          <w:bCs/>
          <w:spacing w:val="-1"/>
          <w:u w:val="single"/>
        </w:rPr>
        <w:t xml:space="preserve">Hull Class </w:t>
      </w:r>
      <w:r w:rsidR="00FF0FAD">
        <w:rPr>
          <w:rFonts w:ascii="Times New Roman" w:eastAsia="Times New Roman" w:hAnsi="Times New Roman" w:cs="Times New Roman"/>
          <w:b/>
          <w:bCs/>
          <w:spacing w:val="-1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u w:val="single"/>
        </w:rPr>
        <w:t xml:space="preserve"> (</w:t>
      </w:r>
      <w:r w:rsidR="00FF0FAD">
        <w:rPr>
          <w:rFonts w:ascii="Times New Roman" w:eastAsia="Times New Roman" w:hAnsi="Times New Roman" w:cs="Times New Roman"/>
          <w:b/>
          <w:bCs/>
          <w:spacing w:val="-1"/>
          <w:u w:val="single"/>
        </w:rPr>
        <w:t>Oct 15</w:t>
      </w:r>
      <w:r>
        <w:rPr>
          <w:rFonts w:ascii="Times New Roman" w:eastAsia="Times New Roman" w:hAnsi="Times New Roman" w:cs="Times New Roman"/>
          <w:b/>
          <w:bCs/>
          <w:spacing w:val="-1"/>
          <w:u w:val="single"/>
        </w:rPr>
        <w:t>)</w:t>
      </w:r>
      <w:proofErr w:type="gramStart"/>
      <w:r w:rsidR="00413892">
        <w:rPr>
          <w:rFonts w:ascii="Times New Roman" w:eastAsia="Times New Roman" w:hAnsi="Times New Roman" w:cs="Times New Roman"/>
          <w:b/>
          <w:bCs/>
          <w:spacing w:val="14"/>
          <w:u w:val="single"/>
        </w:rPr>
        <w:t>:  Verticals</w:t>
      </w:r>
      <w:proofErr w:type="gramEnd"/>
      <w:r w:rsidR="00413892">
        <w:rPr>
          <w:rFonts w:ascii="Times New Roman" w:eastAsia="Times New Roman" w:hAnsi="Times New Roman" w:cs="Times New Roman"/>
          <w:b/>
          <w:bCs/>
          <w:spacing w:val="14"/>
          <w:u w:val="single"/>
        </w:rPr>
        <w:t xml:space="preserve"> (Distribution)</w:t>
      </w:r>
    </w:p>
    <w:p w14:paraId="661F662E" w14:textId="77777777" w:rsidR="00413892" w:rsidRDefault="00413892">
      <w:pPr>
        <w:ind w:left="680"/>
        <w:jc w:val="center"/>
        <w:rPr>
          <w:rFonts w:ascii="Times New Roman" w:eastAsia="Times New Roman" w:hAnsi="Times New Roman" w:cs="Times New Roman"/>
          <w:b/>
          <w:bCs/>
          <w:spacing w:val="14"/>
          <w:u w:val="single"/>
        </w:rPr>
      </w:pPr>
    </w:p>
    <w:p w14:paraId="5D9FE700" w14:textId="77777777" w:rsidR="009F358A" w:rsidRDefault="009F358A">
      <w:pPr>
        <w:spacing w:line="200" w:lineRule="exact"/>
        <w:rPr>
          <w:sz w:val="20"/>
          <w:szCs w:val="20"/>
        </w:rPr>
      </w:pPr>
    </w:p>
    <w:p w14:paraId="5A6DC13E" w14:textId="77777777" w:rsidR="009F358A" w:rsidRDefault="009F358A">
      <w:pPr>
        <w:spacing w:line="200" w:lineRule="exact"/>
        <w:rPr>
          <w:sz w:val="20"/>
          <w:szCs w:val="20"/>
        </w:rPr>
      </w:pPr>
    </w:p>
    <w:p w14:paraId="3F9B43FC" w14:textId="77777777" w:rsidR="009F358A" w:rsidRDefault="009F358A">
      <w:pPr>
        <w:spacing w:before="14" w:line="280" w:lineRule="exact"/>
        <w:rPr>
          <w:sz w:val="28"/>
          <w:szCs w:val="28"/>
        </w:rPr>
      </w:pPr>
    </w:p>
    <w:p w14:paraId="428BF9EE" w14:textId="77777777" w:rsidR="009F358A" w:rsidRPr="00413892" w:rsidRDefault="00DE17F0">
      <w:pPr>
        <w:spacing w:before="76"/>
        <w:ind w:left="832"/>
        <w:rPr>
          <w:rFonts w:ascii="Times New Roman" w:eastAsia="Times New Roman" w:hAnsi="Times New Roman" w:cs="Times New Roman"/>
          <w:u w:val="single"/>
        </w:rPr>
      </w:pPr>
      <w:r w:rsidRPr="00413892">
        <w:rPr>
          <w:rFonts w:ascii="Times New Roman" w:eastAsia="Times New Roman" w:hAnsi="Times New Roman" w:cs="Times New Roman"/>
          <w:b/>
          <w:bCs/>
          <w:u w:val="single"/>
        </w:rPr>
        <w:t>Reading</w:t>
      </w:r>
      <w:r w:rsidRPr="00413892">
        <w:rPr>
          <w:rFonts w:ascii="Times New Roman" w:eastAsia="Times New Roman" w:hAnsi="Times New Roman" w:cs="Times New Roman"/>
          <w:b/>
          <w:bCs/>
          <w:spacing w:val="39"/>
          <w:u w:val="single"/>
        </w:rPr>
        <w:t xml:space="preserve"> </w:t>
      </w:r>
      <w:r w:rsidRPr="00413892">
        <w:rPr>
          <w:rFonts w:ascii="Times New Roman" w:eastAsia="Times New Roman" w:hAnsi="Times New Roman" w:cs="Times New Roman"/>
          <w:b/>
          <w:bCs/>
          <w:u w:val="single"/>
        </w:rPr>
        <w:t>A</w:t>
      </w:r>
      <w:r w:rsidRPr="00413892">
        <w:rPr>
          <w:rFonts w:ascii="Times New Roman" w:eastAsia="Times New Roman" w:hAnsi="Times New Roman" w:cs="Times New Roman"/>
          <w:b/>
          <w:bCs/>
          <w:spacing w:val="-2"/>
          <w:u w:val="single"/>
        </w:rPr>
        <w:t>s</w:t>
      </w:r>
      <w:r w:rsidRPr="00413892">
        <w:rPr>
          <w:rFonts w:ascii="Times New Roman" w:eastAsia="Times New Roman" w:hAnsi="Times New Roman" w:cs="Times New Roman"/>
          <w:b/>
          <w:bCs/>
          <w:u w:val="single"/>
        </w:rPr>
        <w:t>signment:</w:t>
      </w:r>
    </w:p>
    <w:p w14:paraId="0F000212" w14:textId="77777777" w:rsidR="009F358A" w:rsidRDefault="009F358A">
      <w:pPr>
        <w:spacing w:before="2" w:line="180" w:lineRule="exact"/>
        <w:rPr>
          <w:sz w:val="18"/>
          <w:szCs w:val="18"/>
        </w:rPr>
      </w:pPr>
    </w:p>
    <w:p w14:paraId="0E5C2184" w14:textId="77777777" w:rsidR="009F358A" w:rsidRDefault="00DE17F0" w:rsidP="00DE17F0">
      <w:pPr>
        <w:spacing w:before="76"/>
        <w:ind w:left="8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class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pleas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d:</w:t>
      </w:r>
    </w:p>
    <w:p w14:paraId="7F7E8889" w14:textId="77777777" w:rsidR="009F358A" w:rsidRDefault="009F358A">
      <w:pPr>
        <w:spacing w:before="17" w:line="240" w:lineRule="exact"/>
        <w:rPr>
          <w:sz w:val="24"/>
          <w:szCs w:val="24"/>
        </w:rPr>
      </w:pPr>
    </w:p>
    <w:p w14:paraId="3448E9D4" w14:textId="7458D6B0" w:rsidR="000B39BC" w:rsidRDefault="000B39BC" w:rsidP="00413892">
      <w:pPr>
        <w:pStyle w:val="BodyText"/>
        <w:numPr>
          <w:ilvl w:val="0"/>
          <w:numId w:val="1"/>
        </w:numPr>
      </w:pPr>
      <w:r>
        <w:t>European Commission’s Vertical Block Exemption Regulation</w:t>
      </w:r>
    </w:p>
    <w:p w14:paraId="6C3F3FCE" w14:textId="77777777" w:rsidR="000B39BC" w:rsidRDefault="000B39BC" w:rsidP="000B39BC">
      <w:pPr>
        <w:pStyle w:val="BodyText"/>
        <w:ind w:firstLine="0"/>
      </w:pPr>
    </w:p>
    <w:p w14:paraId="5FD4BBED" w14:textId="0B78C7E6" w:rsidR="009F358A" w:rsidRDefault="00DE17F0">
      <w:pPr>
        <w:pStyle w:val="BodyText"/>
        <w:numPr>
          <w:ilvl w:val="0"/>
          <w:numId w:val="1"/>
        </w:numPr>
        <w:tabs>
          <w:tab w:val="left" w:pos="1170"/>
        </w:tabs>
      </w:pPr>
      <w:r>
        <w:t>ECJ’s</w:t>
      </w:r>
      <w:r>
        <w:rPr>
          <w:spacing w:val="18"/>
        </w:rPr>
        <w:t xml:space="preserve"> </w:t>
      </w:r>
      <w:r w:rsidR="00F93BF5">
        <w:rPr>
          <w:spacing w:val="18"/>
        </w:rPr>
        <w:t>j</w:t>
      </w:r>
      <w:r w:rsidR="00413892">
        <w:t xml:space="preserve">udgment in </w:t>
      </w:r>
      <w:r w:rsidR="00413892">
        <w:rPr>
          <w:i/>
        </w:rPr>
        <w:t>Consten and Grundig</w:t>
      </w:r>
    </w:p>
    <w:p w14:paraId="7F3A6390" w14:textId="77777777" w:rsidR="009F358A" w:rsidRDefault="009F358A">
      <w:pPr>
        <w:spacing w:before="19" w:line="240" w:lineRule="exact"/>
        <w:rPr>
          <w:sz w:val="24"/>
          <w:szCs w:val="24"/>
        </w:rPr>
      </w:pPr>
    </w:p>
    <w:p w14:paraId="7E0A7DCD" w14:textId="465F9386" w:rsidR="009F358A" w:rsidRPr="00413892" w:rsidRDefault="00DE17F0">
      <w:pPr>
        <w:numPr>
          <w:ilvl w:val="0"/>
          <w:numId w:val="1"/>
        </w:numPr>
        <w:tabs>
          <w:tab w:val="left" w:pos="1170"/>
        </w:tabs>
        <w:ind w:left="11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-2"/>
        </w:rPr>
        <w:t>p</w:t>
      </w:r>
      <w:r>
        <w:rPr>
          <w:rFonts w:ascii="Times New Roman" w:eastAsia="Times New Roman" w:hAnsi="Times New Roman" w:cs="Times New Roman"/>
        </w:rPr>
        <w:t>re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 w:rsidR="00D5608E">
        <w:rPr>
          <w:rFonts w:ascii="Times New Roman" w:eastAsia="Times New Roman" w:hAnsi="Times New Roman" w:cs="Times New Roman"/>
        </w:rPr>
        <w:t xml:space="preserve">Court’s </w:t>
      </w:r>
      <w:r w:rsidR="00F93BF5">
        <w:rPr>
          <w:rFonts w:ascii="Times New Roman" w:eastAsia="Times New Roman" w:hAnsi="Times New Roman" w:cs="Times New Roman"/>
        </w:rPr>
        <w:t>j</w:t>
      </w:r>
      <w:r w:rsidR="00D5608E">
        <w:rPr>
          <w:rFonts w:ascii="Times New Roman" w:eastAsia="Times New Roman" w:hAnsi="Times New Roman" w:cs="Times New Roman"/>
        </w:rPr>
        <w:t>udgm</w:t>
      </w:r>
      <w:r w:rsidR="0096137C">
        <w:rPr>
          <w:rFonts w:ascii="Times New Roman" w:eastAsia="Times New Roman" w:hAnsi="Times New Roman" w:cs="Times New Roman"/>
        </w:rPr>
        <w:t>ents</w:t>
      </w:r>
      <w:r w:rsidR="00D5608E">
        <w:rPr>
          <w:rFonts w:ascii="Times New Roman" w:eastAsia="Times New Roman" w:hAnsi="Times New Roman" w:cs="Times New Roman"/>
        </w:rPr>
        <w:t xml:space="preserve"> in 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Sylva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 w:rsidR="0096137C">
        <w:rPr>
          <w:rFonts w:ascii="Times New Roman" w:eastAsia="Times New Roman" w:hAnsi="Times New Roman" w:cs="Times New Roman"/>
          <w:i/>
        </w:rPr>
        <w:t xml:space="preserve"> and </w:t>
      </w:r>
      <w:proofErr w:type="spellStart"/>
      <w:r w:rsidR="0096137C">
        <w:rPr>
          <w:rFonts w:ascii="Times New Roman" w:eastAsia="Times New Roman" w:hAnsi="Times New Roman" w:cs="Times New Roman"/>
          <w:i/>
        </w:rPr>
        <w:t>Leegin</w:t>
      </w:r>
      <w:proofErr w:type="spellEnd"/>
    </w:p>
    <w:p w14:paraId="7389104A" w14:textId="77777777" w:rsidR="00413892" w:rsidRDefault="00413892" w:rsidP="00413892">
      <w:pPr>
        <w:pStyle w:val="ListParagraph"/>
        <w:rPr>
          <w:rFonts w:ascii="Times New Roman" w:eastAsia="Times New Roman" w:hAnsi="Times New Roman" w:cs="Times New Roman"/>
        </w:rPr>
      </w:pPr>
    </w:p>
    <w:p w14:paraId="08E1A6C7" w14:textId="77777777" w:rsidR="00413892" w:rsidRDefault="00413892" w:rsidP="00413892">
      <w:pPr>
        <w:tabs>
          <w:tab w:val="left" w:pos="1170"/>
        </w:tabs>
        <w:ind w:left="1170"/>
        <w:rPr>
          <w:rFonts w:ascii="Times New Roman" w:eastAsia="Times New Roman" w:hAnsi="Times New Roman" w:cs="Times New Roman"/>
          <w:b/>
        </w:rPr>
      </w:pPr>
    </w:p>
    <w:p w14:paraId="53C7D44B" w14:textId="62CEF40C" w:rsidR="00413892" w:rsidRDefault="00DE17F0" w:rsidP="00413892">
      <w:pPr>
        <w:tabs>
          <w:tab w:val="left" w:pos="1170"/>
        </w:tabs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 w:rsidR="00413892">
        <w:rPr>
          <w:rFonts w:ascii="Times New Roman" w:eastAsia="Times New Roman" w:hAnsi="Times New Roman" w:cs="Times New Roman"/>
          <w:b/>
        </w:rPr>
        <w:t>Additional background reading:</w:t>
      </w:r>
    </w:p>
    <w:p w14:paraId="34281D56" w14:textId="77777777" w:rsidR="00413892" w:rsidRDefault="00413892" w:rsidP="00413892">
      <w:pPr>
        <w:tabs>
          <w:tab w:val="left" w:pos="1170"/>
        </w:tabs>
        <w:rPr>
          <w:rFonts w:ascii="Times New Roman" w:eastAsia="Times New Roman" w:hAnsi="Times New Roman" w:cs="Times New Roman"/>
          <w:b/>
        </w:rPr>
      </w:pPr>
    </w:p>
    <w:p w14:paraId="01FA28CA" w14:textId="17803969" w:rsidR="00413892" w:rsidRDefault="002C3711" w:rsidP="00413892">
      <w:pPr>
        <w:tabs>
          <w:tab w:val="left" w:pos="1170"/>
        </w:tabs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ab/>
      </w:r>
      <w:r w:rsidR="00413892">
        <w:rPr>
          <w:rFonts w:ascii="Times New Roman" w:eastAsia="Times New Roman" w:hAnsi="Times New Roman" w:cs="Times New Roman"/>
        </w:rPr>
        <w:t xml:space="preserve">Excerpt from R Bork’s </w:t>
      </w:r>
      <w:r w:rsidR="00413892">
        <w:rPr>
          <w:rFonts w:ascii="Times New Roman" w:eastAsia="Times New Roman" w:hAnsi="Times New Roman" w:cs="Times New Roman"/>
          <w:i/>
        </w:rPr>
        <w:t>The Antitrust Paradox</w:t>
      </w:r>
    </w:p>
    <w:p w14:paraId="285F05BA" w14:textId="77777777" w:rsidR="0094111B" w:rsidRPr="00413892" w:rsidRDefault="0094111B" w:rsidP="00413892">
      <w:pPr>
        <w:tabs>
          <w:tab w:val="left" w:pos="1170"/>
        </w:tabs>
        <w:rPr>
          <w:rFonts w:ascii="Times New Roman" w:eastAsia="Times New Roman" w:hAnsi="Times New Roman" w:cs="Times New Roman"/>
          <w:i/>
        </w:rPr>
      </w:pPr>
    </w:p>
    <w:p w14:paraId="606B8BFB" w14:textId="3C1849B8" w:rsidR="0094111B" w:rsidRDefault="0094111B" w:rsidP="0094111B">
      <w:pPr>
        <w:pStyle w:val="BodyText"/>
        <w:numPr>
          <w:ilvl w:val="0"/>
          <w:numId w:val="1"/>
        </w:numPr>
      </w:pPr>
      <w:r>
        <w:t>European</w:t>
      </w:r>
      <w:r>
        <w:rPr>
          <w:spacing w:val="24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2"/>
        </w:rPr>
        <w:t>m</w:t>
      </w:r>
      <w:r>
        <w:t>ission’s</w:t>
      </w:r>
      <w:r w:rsidR="00B76DE5">
        <w:t xml:space="preserve"> </w:t>
      </w:r>
      <w:r>
        <w:t>Vertical Guidel</w:t>
      </w:r>
      <w:r>
        <w:rPr>
          <w:spacing w:val="-2"/>
        </w:rPr>
        <w:t>i</w:t>
      </w:r>
      <w:r>
        <w:t>nes</w:t>
      </w:r>
    </w:p>
    <w:p w14:paraId="6E23A6FB" w14:textId="77777777" w:rsidR="002C3711" w:rsidRDefault="002C3711" w:rsidP="002C3711">
      <w:pPr>
        <w:pStyle w:val="BodyText"/>
      </w:pPr>
    </w:p>
    <w:p w14:paraId="68C9E384" w14:textId="6E50473E" w:rsidR="002C3711" w:rsidRDefault="002C3711" w:rsidP="002C3711">
      <w:pPr>
        <w:pStyle w:val="BodyText"/>
        <w:numPr>
          <w:ilvl w:val="0"/>
          <w:numId w:val="1"/>
        </w:numPr>
      </w:pPr>
      <w:r>
        <w:t>Antitrust Chronicle on Verticals</w:t>
      </w:r>
    </w:p>
    <w:p w14:paraId="2409B6BE" w14:textId="77777777" w:rsidR="0094111B" w:rsidRDefault="0094111B" w:rsidP="0094111B">
      <w:pPr>
        <w:pStyle w:val="BodyText"/>
        <w:ind w:firstLine="0"/>
      </w:pPr>
    </w:p>
    <w:p w14:paraId="02368BEA" w14:textId="23C6654F" w:rsidR="0094111B" w:rsidRPr="00413892" w:rsidRDefault="0094111B" w:rsidP="0096137C">
      <w:pPr>
        <w:tabs>
          <w:tab w:val="left" w:pos="1170"/>
        </w:tabs>
        <w:ind w:left="1170"/>
        <w:rPr>
          <w:rFonts w:ascii="Times New Roman" w:eastAsia="Times New Roman" w:hAnsi="Times New Roman" w:cs="Times New Roman"/>
        </w:rPr>
      </w:pPr>
    </w:p>
    <w:p w14:paraId="01A2382C" w14:textId="77777777" w:rsidR="0094111B" w:rsidRDefault="0094111B" w:rsidP="0094111B">
      <w:pPr>
        <w:pStyle w:val="ListParagraph"/>
        <w:rPr>
          <w:rFonts w:ascii="Times New Roman" w:eastAsia="Times New Roman" w:hAnsi="Times New Roman" w:cs="Times New Roman"/>
        </w:rPr>
      </w:pPr>
    </w:p>
    <w:p w14:paraId="74FB77DD" w14:textId="77777777" w:rsidR="009F358A" w:rsidRDefault="009F358A">
      <w:pPr>
        <w:spacing w:before="18" w:line="240" w:lineRule="exact"/>
        <w:rPr>
          <w:sz w:val="24"/>
          <w:szCs w:val="24"/>
        </w:rPr>
      </w:pPr>
    </w:p>
    <w:sectPr w:rsidR="009F358A">
      <w:type w:val="continuous"/>
      <w:pgSz w:w="12240" w:h="15840"/>
      <w:pgMar w:top="128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62F7E"/>
    <w:multiLevelType w:val="hybridMultilevel"/>
    <w:tmpl w:val="6E0AFC90"/>
    <w:lvl w:ilvl="0" w:tplc="CBFAD13A">
      <w:start w:val="1"/>
      <w:numFmt w:val="bullet"/>
      <w:lvlText w:val="-"/>
      <w:lvlJc w:val="left"/>
      <w:pPr>
        <w:ind w:hanging="339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53419EA">
      <w:start w:val="1"/>
      <w:numFmt w:val="bullet"/>
      <w:lvlText w:val="•"/>
      <w:lvlJc w:val="left"/>
      <w:rPr>
        <w:rFonts w:hint="default"/>
      </w:rPr>
    </w:lvl>
    <w:lvl w:ilvl="2" w:tplc="7DF476DA">
      <w:start w:val="1"/>
      <w:numFmt w:val="bullet"/>
      <w:lvlText w:val="•"/>
      <w:lvlJc w:val="left"/>
      <w:rPr>
        <w:rFonts w:hint="default"/>
      </w:rPr>
    </w:lvl>
    <w:lvl w:ilvl="3" w:tplc="28E420C8">
      <w:start w:val="1"/>
      <w:numFmt w:val="bullet"/>
      <w:lvlText w:val="•"/>
      <w:lvlJc w:val="left"/>
      <w:rPr>
        <w:rFonts w:hint="default"/>
      </w:rPr>
    </w:lvl>
    <w:lvl w:ilvl="4" w:tplc="160289FE">
      <w:start w:val="1"/>
      <w:numFmt w:val="bullet"/>
      <w:lvlText w:val="•"/>
      <w:lvlJc w:val="left"/>
      <w:rPr>
        <w:rFonts w:hint="default"/>
      </w:rPr>
    </w:lvl>
    <w:lvl w:ilvl="5" w:tplc="67C44890">
      <w:start w:val="1"/>
      <w:numFmt w:val="bullet"/>
      <w:lvlText w:val="•"/>
      <w:lvlJc w:val="left"/>
      <w:rPr>
        <w:rFonts w:hint="default"/>
      </w:rPr>
    </w:lvl>
    <w:lvl w:ilvl="6" w:tplc="3E7EE480">
      <w:start w:val="1"/>
      <w:numFmt w:val="bullet"/>
      <w:lvlText w:val="•"/>
      <w:lvlJc w:val="left"/>
      <w:rPr>
        <w:rFonts w:hint="default"/>
      </w:rPr>
    </w:lvl>
    <w:lvl w:ilvl="7" w:tplc="B7B0716A">
      <w:start w:val="1"/>
      <w:numFmt w:val="bullet"/>
      <w:lvlText w:val="•"/>
      <w:lvlJc w:val="left"/>
      <w:rPr>
        <w:rFonts w:hint="default"/>
      </w:rPr>
    </w:lvl>
    <w:lvl w:ilvl="8" w:tplc="63542AE4">
      <w:start w:val="1"/>
      <w:numFmt w:val="bullet"/>
      <w:lvlText w:val="•"/>
      <w:lvlJc w:val="left"/>
      <w:rPr>
        <w:rFonts w:hint="default"/>
      </w:rPr>
    </w:lvl>
  </w:abstractNum>
  <w:num w:numId="1" w16cid:durableId="198423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58A"/>
    <w:rsid w:val="000B39BC"/>
    <w:rsid w:val="000D3B46"/>
    <w:rsid w:val="00127318"/>
    <w:rsid w:val="002C3711"/>
    <w:rsid w:val="00413892"/>
    <w:rsid w:val="0046166A"/>
    <w:rsid w:val="0094111B"/>
    <w:rsid w:val="0096137C"/>
    <w:rsid w:val="009F358A"/>
    <w:rsid w:val="00B76DE5"/>
    <w:rsid w:val="00B8122C"/>
    <w:rsid w:val="00BE234B"/>
    <w:rsid w:val="00D5608E"/>
    <w:rsid w:val="00DE17F0"/>
    <w:rsid w:val="00F3633D"/>
    <w:rsid w:val="00F93BF5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99CF"/>
  <w15:docId w15:val="{4446B33B-5CD3-43F2-AB57-325202CD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6"/>
      <w:ind w:left="832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0" w:hanging="33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Lecture 3 Reading Assignment.docx</vt:lpstr>
    </vt:vector>
  </TitlesOfParts>
  <Company>VBB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Lecture 3 Reading Assignment.docx</dc:title>
  <dc:creator>pbock</dc:creator>
  <cp:lastModifiedBy>Hull, David</cp:lastModifiedBy>
  <cp:revision>2</cp:revision>
  <dcterms:created xsi:type="dcterms:W3CDTF">2025-10-08T19:54:00Z</dcterms:created>
  <dcterms:modified xsi:type="dcterms:W3CDTF">2025-10-08T19:54:00Z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LastSaved">
    <vt:filetime>2019-10-18T00:00:00Z</vt:filetime>
  </property>
</Properties>
</file>